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9C2" w:rsidRDefault="00F949C2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</w:p>
    <w:p w:rsidR="003C316F" w:rsidRDefault="003C316F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</w:p>
    <w:p w:rsidR="00F949C2" w:rsidRDefault="00F949C2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  <w:t xml:space="preserve">COORDINACIÓN GENERAL DE DELEGACIONES </w:t>
      </w:r>
    </w:p>
    <w:p w:rsidR="003C316F" w:rsidRDefault="003C316F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</w:p>
    <w:p w:rsidR="003C316F" w:rsidRDefault="003C316F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  <w:t xml:space="preserve">Elaboración de Análisis FODA en las </w:t>
      </w:r>
    </w:p>
    <w:p w:rsidR="003C316F" w:rsidRDefault="003C316F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  <w:t>Delegaciones del Infonavit</w:t>
      </w:r>
    </w:p>
    <w:p w:rsidR="00F949C2" w:rsidRDefault="00F949C2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</w:p>
    <w:p w:rsidR="00F949C2" w:rsidRDefault="00F949C2" w:rsidP="00F949C2">
      <w:pPr>
        <w:spacing w:line="306" w:lineRule="atLeast"/>
        <w:ind w:left="360"/>
        <w:jc w:val="center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  <w:t>D</w:t>
      </w:r>
      <w:r w:rsidRPr="00B63489"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  <w:t>escripción de un F O D A</w:t>
      </w: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sz w:val="28"/>
          <w:bdr w:val="none" w:sz="0" w:space="0" w:color="auto" w:frame="1"/>
          <w:lang w:eastAsia="es-MX"/>
        </w:rPr>
      </w:pP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  <w:r w:rsidRPr="00F433C4"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  <w:t>El análisis “FODA”</w:t>
      </w:r>
      <w:r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  <w:t xml:space="preserve"> es una herramienta que permite identificar las ventajas, retos y limitaciones que enfrenta una empresa o institución en su desempeño, así como las oportunidades y problemáticas del contexto en que la misma se desenvuelve. </w:t>
      </w: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  <w:t xml:space="preserve">Para este análisis deben identificarse aquellos factores relevantes, que verdaderamente constituyen ventajas particulares y especiales que los distinguen de instituciones similares o en el contexto en el que se desempeñan, o bien, problemáticas de fondo, de difícil solución, no circunstanciales o eventuales sino que realmente impactan de manera relevante los resultados y metas que se pretenden. </w:t>
      </w: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  <w:t xml:space="preserve">Se compone de factores internos y externos: </w:t>
      </w: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</w:p>
    <w:p w:rsidR="00F949C2" w:rsidRPr="003C316F" w:rsidRDefault="00F949C2" w:rsidP="003C316F">
      <w:pPr>
        <w:pStyle w:val="Prrafodelista"/>
        <w:numPr>
          <w:ilvl w:val="0"/>
          <w:numId w:val="6"/>
        </w:num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  <w:r w:rsidRPr="003C316F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INTERNOS</w:t>
      </w:r>
      <w:r w:rsidRPr="003C316F"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  <w:t>: (Factores y circunstancias actuales, no futuras o advertidas)</w:t>
      </w:r>
    </w:p>
    <w:p w:rsidR="00F949C2" w:rsidRPr="00F433C4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bCs/>
          <w:color w:val="33424E"/>
          <w:bdr w:val="none" w:sz="0" w:space="0" w:color="auto" w:frame="1"/>
          <w:lang w:eastAsia="es-MX"/>
        </w:rPr>
      </w:pPr>
    </w:p>
    <w:p w:rsidR="00F949C2" w:rsidRDefault="00F949C2" w:rsidP="00F949C2">
      <w:pPr>
        <w:numPr>
          <w:ilvl w:val="0"/>
          <w:numId w:val="1"/>
        </w:num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Fortalezas: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 Atributos </w:t>
      </w:r>
      <w:r>
        <w:rPr>
          <w:rFonts w:ascii="Tahoma" w:eastAsia="Times New Roman" w:hAnsi="Tahoma" w:cs="Tahoma"/>
          <w:color w:val="33424E"/>
          <w:lang w:eastAsia="es-MX"/>
        </w:rPr>
        <w:t xml:space="preserve">favorables y ventajas de la organización,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que son útiles </w:t>
      </w:r>
      <w:r w:rsidR="003C316F">
        <w:rPr>
          <w:rFonts w:ascii="Tahoma" w:eastAsia="Times New Roman" w:hAnsi="Tahoma" w:cs="Tahoma"/>
          <w:color w:val="33424E"/>
          <w:lang w:eastAsia="es-MX"/>
        </w:rPr>
        <w:t xml:space="preserve">y singularmente importantes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para </w:t>
      </w:r>
      <w:r>
        <w:rPr>
          <w:rFonts w:ascii="Tahoma" w:eastAsia="Times New Roman" w:hAnsi="Tahoma" w:cs="Tahoma"/>
          <w:color w:val="33424E"/>
          <w:lang w:eastAsia="es-MX"/>
        </w:rPr>
        <w:t>el desempeño de los programas y logros de los objetivos y metas</w:t>
      </w:r>
      <w:r w:rsidRPr="003B465A">
        <w:rPr>
          <w:rFonts w:ascii="Tahoma" w:eastAsia="Times New Roman" w:hAnsi="Tahoma" w:cs="Tahoma"/>
          <w:color w:val="33424E"/>
          <w:lang w:eastAsia="es-MX"/>
        </w:rPr>
        <w:t>.</w:t>
      </w:r>
    </w:p>
    <w:p w:rsidR="003C316F" w:rsidRDefault="003C316F" w:rsidP="003C316F">
      <w:p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Default="00F949C2" w:rsidP="00F949C2">
      <w:pPr>
        <w:numPr>
          <w:ilvl w:val="0"/>
          <w:numId w:val="1"/>
        </w:num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7B2177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Debilidades:</w:t>
      </w:r>
      <w:r w:rsidRPr="007B2177">
        <w:rPr>
          <w:rFonts w:ascii="Tahoma" w:eastAsia="Times New Roman" w:hAnsi="Tahoma" w:cs="Tahoma"/>
          <w:color w:val="33424E"/>
          <w:lang w:eastAsia="es-MX"/>
        </w:rPr>
        <w:t> </w:t>
      </w:r>
      <w:r w:rsidR="003C316F">
        <w:rPr>
          <w:rFonts w:ascii="Tahoma" w:eastAsia="Times New Roman" w:hAnsi="Tahoma" w:cs="Tahoma"/>
          <w:color w:val="33424E"/>
          <w:lang w:eastAsia="es-MX"/>
        </w:rPr>
        <w:t>Limitaciones, c</w:t>
      </w:r>
      <w:r w:rsidRPr="007B2177">
        <w:rPr>
          <w:rFonts w:ascii="Tahoma" w:eastAsia="Times New Roman" w:hAnsi="Tahoma" w:cs="Tahoma"/>
          <w:color w:val="33424E"/>
          <w:lang w:eastAsia="es-MX"/>
        </w:rPr>
        <w:t>aracterísticas y factores negativos de la organización que son perjudiciales</w:t>
      </w:r>
      <w:r>
        <w:rPr>
          <w:rFonts w:ascii="Tahoma" w:eastAsia="Times New Roman" w:hAnsi="Tahoma" w:cs="Tahoma"/>
          <w:color w:val="33424E"/>
          <w:lang w:eastAsia="es-MX"/>
        </w:rPr>
        <w:t xml:space="preserve">, que impiden, dificultan, limitan o entorpecen </w:t>
      </w:r>
      <w:r w:rsidRPr="007B2177">
        <w:rPr>
          <w:rFonts w:ascii="Tahoma" w:eastAsia="Times New Roman" w:hAnsi="Tahoma" w:cs="Tahoma"/>
          <w:color w:val="33424E"/>
          <w:lang w:eastAsia="es-MX"/>
        </w:rPr>
        <w:t xml:space="preserve">la consecución del objetivo. </w:t>
      </w:r>
    </w:p>
    <w:p w:rsidR="00F949C2" w:rsidRPr="007B2177" w:rsidRDefault="00F949C2" w:rsidP="00F949C2">
      <w:p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Pr="003C316F" w:rsidRDefault="00F949C2" w:rsidP="003C316F">
      <w:pPr>
        <w:pStyle w:val="Prrafodelista"/>
        <w:numPr>
          <w:ilvl w:val="0"/>
          <w:numId w:val="6"/>
        </w:numPr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C316F">
        <w:rPr>
          <w:rFonts w:ascii="Tahoma" w:eastAsia="Times New Roman" w:hAnsi="Tahoma" w:cs="Tahoma"/>
          <w:b/>
          <w:color w:val="33424E"/>
          <w:lang w:eastAsia="es-MX"/>
        </w:rPr>
        <w:t xml:space="preserve">EXTERNOS: </w:t>
      </w:r>
      <w:r w:rsidRPr="003C316F">
        <w:rPr>
          <w:rFonts w:ascii="Tahoma" w:eastAsia="Times New Roman" w:hAnsi="Tahoma" w:cs="Tahoma"/>
          <w:color w:val="33424E"/>
          <w:lang w:eastAsia="es-MX"/>
        </w:rPr>
        <w:t xml:space="preserve">(Factores </w:t>
      </w:r>
      <w:r w:rsidR="003C316F">
        <w:rPr>
          <w:rFonts w:ascii="Tahoma" w:eastAsia="Times New Roman" w:hAnsi="Tahoma" w:cs="Tahoma"/>
          <w:color w:val="33424E"/>
          <w:lang w:eastAsia="es-MX"/>
        </w:rPr>
        <w:t>tanto actuales como</w:t>
      </w:r>
      <w:r w:rsidRPr="003C316F">
        <w:rPr>
          <w:rFonts w:ascii="Tahoma" w:eastAsia="Times New Roman" w:hAnsi="Tahoma" w:cs="Tahoma"/>
          <w:color w:val="33424E"/>
          <w:lang w:eastAsia="es-MX"/>
        </w:rPr>
        <w:t xml:space="preserve"> futuros y</w:t>
      </w:r>
      <w:r w:rsidR="003C316F">
        <w:rPr>
          <w:rFonts w:ascii="Tahoma" w:eastAsia="Times New Roman" w:hAnsi="Tahoma" w:cs="Tahoma"/>
          <w:color w:val="33424E"/>
          <w:lang w:eastAsia="es-MX"/>
        </w:rPr>
        <w:t>/o</w:t>
      </w:r>
      <w:r w:rsidRPr="003C316F">
        <w:rPr>
          <w:rFonts w:ascii="Tahoma" w:eastAsia="Times New Roman" w:hAnsi="Tahoma" w:cs="Tahoma"/>
          <w:color w:val="33424E"/>
          <w:lang w:eastAsia="es-MX"/>
        </w:rPr>
        <w:t xml:space="preserve"> advertidos)</w:t>
      </w:r>
    </w:p>
    <w:p w:rsidR="00F949C2" w:rsidRPr="00C6290C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Default="00F949C2" w:rsidP="00F949C2">
      <w:pPr>
        <w:numPr>
          <w:ilvl w:val="0"/>
          <w:numId w:val="1"/>
        </w:num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Oportunidades: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 Condiciones externas </w:t>
      </w:r>
      <w:r w:rsidR="00EC69B0">
        <w:rPr>
          <w:rFonts w:ascii="Tahoma" w:eastAsia="Times New Roman" w:hAnsi="Tahoma" w:cs="Tahoma"/>
          <w:color w:val="33424E"/>
          <w:lang w:eastAsia="es-MX"/>
        </w:rPr>
        <w:t>al Instituto</w:t>
      </w:r>
      <w:r>
        <w:rPr>
          <w:rFonts w:ascii="Tahoma" w:eastAsia="Times New Roman" w:hAnsi="Tahoma" w:cs="Tahoma"/>
          <w:color w:val="33424E"/>
          <w:lang w:eastAsia="es-MX"/>
        </w:rPr>
        <w:t xml:space="preserve">, relacionadas con sus actividades,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que son </w:t>
      </w:r>
      <w:r>
        <w:rPr>
          <w:rFonts w:ascii="Tahoma" w:eastAsia="Times New Roman" w:hAnsi="Tahoma" w:cs="Tahoma"/>
          <w:color w:val="33424E"/>
          <w:lang w:eastAsia="es-MX"/>
        </w:rPr>
        <w:t xml:space="preserve">favorables y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útiles para </w:t>
      </w:r>
      <w:r>
        <w:rPr>
          <w:rFonts w:ascii="Tahoma" w:eastAsia="Times New Roman" w:hAnsi="Tahoma" w:cs="Tahoma"/>
          <w:color w:val="33424E"/>
          <w:lang w:eastAsia="es-MX"/>
        </w:rPr>
        <w:t>el logro de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 </w:t>
      </w:r>
      <w:r>
        <w:rPr>
          <w:rFonts w:ascii="Tahoma" w:eastAsia="Times New Roman" w:hAnsi="Tahoma" w:cs="Tahoma"/>
          <w:color w:val="33424E"/>
          <w:lang w:eastAsia="es-MX"/>
        </w:rPr>
        <w:t>los objetivos</w:t>
      </w:r>
      <w:r w:rsidRPr="003B465A">
        <w:rPr>
          <w:rFonts w:ascii="Tahoma" w:eastAsia="Times New Roman" w:hAnsi="Tahoma" w:cs="Tahoma"/>
          <w:color w:val="33424E"/>
          <w:lang w:eastAsia="es-MX"/>
        </w:rPr>
        <w:t>.</w:t>
      </w:r>
    </w:p>
    <w:p w:rsidR="003C316F" w:rsidRPr="003B465A" w:rsidRDefault="003C316F" w:rsidP="003C316F">
      <w:p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Pr="003B465A" w:rsidRDefault="00F949C2" w:rsidP="00F949C2">
      <w:pPr>
        <w:numPr>
          <w:ilvl w:val="0"/>
          <w:numId w:val="1"/>
        </w:numPr>
        <w:spacing w:line="306" w:lineRule="atLeast"/>
        <w:ind w:left="360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Amenazas:</w:t>
      </w:r>
      <w:r w:rsidRPr="003B465A">
        <w:rPr>
          <w:rFonts w:ascii="Tahoma" w:eastAsia="Times New Roman" w:hAnsi="Tahoma" w:cs="Tahoma"/>
          <w:color w:val="33424E"/>
          <w:lang w:eastAsia="es-MX"/>
        </w:rPr>
        <w:t> Condiciones</w:t>
      </w:r>
      <w:r>
        <w:rPr>
          <w:rFonts w:ascii="Tahoma" w:eastAsia="Times New Roman" w:hAnsi="Tahoma" w:cs="Tahoma"/>
          <w:color w:val="33424E"/>
          <w:lang w:eastAsia="es-MX"/>
        </w:rPr>
        <w:t>, factores y situaciones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 externas que son perjudiciales </w:t>
      </w:r>
      <w:r>
        <w:rPr>
          <w:rFonts w:ascii="Tahoma" w:eastAsia="Times New Roman" w:hAnsi="Tahoma" w:cs="Tahoma"/>
          <w:color w:val="33424E"/>
          <w:lang w:eastAsia="es-MX"/>
        </w:rPr>
        <w:t xml:space="preserve">y afectan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la consecución </w:t>
      </w:r>
      <w:r>
        <w:rPr>
          <w:rFonts w:ascii="Tahoma" w:eastAsia="Times New Roman" w:hAnsi="Tahoma" w:cs="Tahoma"/>
          <w:color w:val="33424E"/>
          <w:lang w:eastAsia="es-MX"/>
        </w:rPr>
        <w:t>de los objetivos.</w:t>
      </w:r>
    </w:p>
    <w:p w:rsidR="00F949C2" w:rsidRPr="003B465A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3C316F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</w:pPr>
    </w:p>
    <w:p w:rsidR="00F949C2" w:rsidRPr="00CC3B7A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color w:val="365F91" w:themeColor="accent1" w:themeShade="BF"/>
          <w:u w:val="single"/>
          <w:lang w:eastAsia="es-MX"/>
        </w:rPr>
      </w:pPr>
      <w:r w:rsidRPr="00CC3B7A"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  <w:t>Fortalezas Internas (Ejemplos)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Capacidades fundamentales en actividades clave</w:t>
      </w:r>
    </w:p>
    <w:p w:rsidR="00F949C2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Habilidades y recursos tecnológicos superiores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Personal capacitado y adiestrado en tareas clave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Propiedad de la tecnología principal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Ventajas en costes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 xml:space="preserve">Acceso a </w:t>
      </w:r>
      <w:r w:rsidRPr="003B465A">
        <w:rPr>
          <w:rFonts w:ascii="Tahoma" w:eastAsia="Times New Roman" w:hAnsi="Tahoma" w:cs="Tahoma"/>
          <w:color w:val="000000"/>
          <w:lang w:eastAsia="es-MX"/>
        </w:rPr>
        <w:t>economías de escala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Buena imagen entre los consumidores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Estrategias específicas o funcionales bien ideadas y diseñadas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Capacidad directiva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Flexibilidad organizativa</w:t>
      </w:r>
    </w:p>
    <w:p w:rsidR="00F949C2" w:rsidRPr="003B465A" w:rsidRDefault="00F949C2" w:rsidP="00F949C2">
      <w:pPr>
        <w:numPr>
          <w:ilvl w:val="0"/>
          <w:numId w:val="2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Otros. </w:t>
      </w:r>
    </w:p>
    <w:p w:rsidR="003C316F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</w:pPr>
    </w:p>
    <w:p w:rsidR="00F949C2" w:rsidRPr="00CC3B7A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color w:val="365F91" w:themeColor="accent1" w:themeShade="BF"/>
          <w:u w:val="single"/>
          <w:lang w:eastAsia="es-MX"/>
        </w:rPr>
      </w:pPr>
      <w:r w:rsidRPr="00CC3B7A"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  <w:t>Debilidades Internas (Ejemplos)</w:t>
      </w:r>
    </w:p>
    <w:p w:rsidR="00F949C2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8253D3">
        <w:rPr>
          <w:rFonts w:ascii="Tahoma" w:eastAsia="Times New Roman" w:hAnsi="Tahoma" w:cs="Tahoma"/>
          <w:color w:val="000000"/>
          <w:lang w:eastAsia="es-MX"/>
        </w:rPr>
        <w:t xml:space="preserve">Limitaciones de equipos y mobiliario adecuado </w:t>
      </w:r>
    </w:p>
    <w:p w:rsidR="00F949C2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Falta de estímulos económicos o de otro tipo</w:t>
      </w:r>
    </w:p>
    <w:p w:rsidR="00F949C2" w:rsidRPr="008253D3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Falta</w:t>
      </w:r>
      <w:r w:rsidRPr="008253D3">
        <w:rPr>
          <w:rFonts w:ascii="Tahoma" w:eastAsia="Times New Roman" w:hAnsi="Tahoma" w:cs="Tahoma"/>
          <w:color w:val="000000"/>
          <w:lang w:eastAsia="es-MX"/>
        </w:rPr>
        <w:t xml:space="preserve"> una dirección estratégica clara</w:t>
      </w:r>
    </w:p>
    <w:p w:rsidR="00F949C2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Falta de habilidades o capacidades clave</w:t>
      </w:r>
    </w:p>
    <w:p w:rsidR="00F949C2" w:rsidRPr="003B465A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 xml:space="preserve">Problemas de coordinación entre áreas </w:t>
      </w:r>
      <w:r w:rsidR="003C316F">
        <w:rPr>
          <w:rFonts w:ascii="Tahoma" w:eastAsia="Times New Roman" w:hAnsi="Tahoma" w:cs="Tahoma"/>
          <w:color w:val="000000"/>
          <w:lang w:eastAsia="es-MX"/>
        </w:rPr>
        <w:t xml:space="preserve">normativas </w:t>
      </w:r>
      <w:r>
        <w:rPr>
          <w:rFonts w:ascii="Tahoma" w:eastAsia="Times New Roman" w:hAnsi="Tahoma" w:cs="Tahoma"/>
          <w:color w:val="000000"/>
          <w:lang w:eastAsia="es-MX"/>
        </w:rPr>
        <w:t xml:space="preserve">centrales y </w:t>
      </w:r>
      <w:r w:rsidR="003C316F">
        <w:rPr>
          <w:rFonts w:ascii="Tahoma" w:eastAsia="Times New Roman" w:hAnsi="Tahoma" w:cs="Tahoma"/>
          <w:color w:val="000000"/>
          <w:lang w:eastAsia="es-MX"/>
        </w:rPr>
        <w:t xml:space="preserve">operativas </w:t>
      </w:r>
      <w:r>
        <w:rPr>
          <w:rFonts w:ascii="Tahoma" w:eastAsia="Times New Roman" w:hAnsi="Tahoma" w:cs="Tahoma"/>
          <w:color w:val="000000"/>
          <w:lang w:eastAsia="es-MX"/>
        </w:rPr>
        <w:t>foráneas</w:t>
      </w:r>
    </w:p>
    <w:p w:rsidR="00F949C2" w:rsidRPr="003B465A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Exceso de problemas operativos internos</w:t>
      </w:r>
    </w:p>
    <w:p w:rsidR="00F949C2" w:rsidRPr="003B465A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Instalaciones obsoletas</w:t>
      </w:r>
    </w:p>
    <w:p w:rsidR="00F949C2" w:rsidRPr="003B465A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 xml:space="preserve">Falta de experiencia y de talento </w:t>
      </w:r>
      <w:r>
        <w:rPr>
          <w:rFonts w:ascii="Tahoma" w:eastAsia="Times New Roman" w:hAnsi="Tahoma" w:cs="Tahoma"/>
          <w:color w:val="000000"/>
          <w:lang w:eastAsia="es-MX"/>
        </w:rPr>
        <w:t>operativo y gerencial.</w:t>
      </w:r>
    </w:p>
    <w:p w:rsidR="00F949C2" w:rsidRPr="003B465A" w:rsidRDefault="00F949C2" w:rsidP="00F949C2">
      <w:pPr>
        <w:numPr>
          <w:ilvl w:val="0"/>
          <w:numId w:val="3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Otros. </w:t>
      </w:r>
    </w:p>
    <w:p w:rsidR="00F949C2" w:rsidRPr="003B465A" w:rsidRDefault="00F949C2" w:rsidP="00F949C2">
      <w:pPr>
        <w:shd w:val="clear" w:color="auto" w:fill="FFFFFF"/>
        <w:spacing w:line="270" w:lineRule="atLeast"/>
        <w:jc w:val="both"/>
        <w:rPr>
          <w:rFonts w:ascii="Tahoma" w:eastAsia="Times New Roman" w:hAnsi="Tahoma" w:cs="Tahoma"/>
          <w:color w:val="000000"/>
          <w:lang w:eastAsia="es-MX"/>
        </w:rPr>
      </w:pPr>
    </w:p>
    <w:p w:rsidR="00276277" w:rsidRDefault="00276277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</w:pPr>
    </w:p>
    <w:p w:rsidR="00F949C2" w:rsidRPr="00CC3B7A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color w:val="365F91" w:themeColor="accent1" w:themeShade="BF"/>
          <w:u w:val="single"/>
          <w:lang w:eastAsia="es-MX"/>
        </w:rPr>
      </w:pPr>
      <w:r w:rsidRPr="00CC3B7A"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  <w:t>Oportunidades Externas (Ejemplos)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Generación de una oferta amplia de vivienda.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Demanda amplia y diferenciada</w:t>
      </w:r>
      <w:r w:rsidR="003C316F">
        <w:rPr>
          <w:rFonts w:ascii="Tahoma" w:eastAsia="Times New Roman" w:hAnsi="Tahoma" w:cs="Tahoma"/>
          <w:color w:val="000000"/>
          <w:lang w:eastAsia="es-MX"/>
        </w:rPr>
        <w:t>,</w:t>
      </w:r>
      <w:r>
        <w:rPr>
          <w:rFonts w:ascii="Tahoma" w:eastAsia="Times New Roman" w:hAnsi="Tahoma" w:cs="Tahoma"/>
          <w:color w:val="000000"/>
          <w:lang w:eastAsia="es-MX"/>
        </w:rPr>
        <w:t xml:space="preserve"> calificada para créditos.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Facilidades en trámites, gestiones, permisos y licencias por las autoridades locales.</w:t>
      </w:r>
    </w:p>
    <w:p w:rsidR="00F949C2" w:rsidRPr="003B465A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Actitud favorable y colaborativa de las entidades de gobierno.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Facilidades de coordinación con los sectores, instituciones y organizaciones vinculadas con la Institución</w:t>
      </w:r>
    </w:p>
    <w:p w:rsidR="00F949C2" w:rsidRPr="003B465A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Limitaciones o inexistencia de productos similares para los trabajadores por parte de las entidades financieras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Diversificación de productos relacionados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 xml:space="preserve">Apoyos de las autoridades locales para la ejecución de los proyectos del Instituto. </w:t>
      </w:r>
    </w:p>
    <w:p w:rsidR="00F949C2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 xml:space="preserve">Convenios, acuerdos y demás instrumentos de concertación con las autoridades. </w:t>
      </w:r>
    </w:p>
    <w:p w:rsidR="003C316F" w:rsidRPr="003B465A" w:rsidRDefault="003C316F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Despachos, notarías, verificadoras, unidades de valuación y demás empresas y entidades que trabajan adecuadamente y favorecen la operación.</w:t>
      </w:r>
    </w:p>
    <w:p w:rsidR="00F949C2" w:rsidRPr="003B465A" w:rsidRDefault="00F949C2" w:rsidP="00F949C2">
      <w:pPr>
        <w:numPr>
          <w:ilvl w:val="0"/>
          <w:numId w:val="4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Otros.  </w:t>
      </w:r>
    </w:p>
    <w:p w:rsidR="00F949C2" w:rsidRPr="003B465A" w:rsidRDefault="00F949C2" w:rsidP="00F949C2">
      <w:pPr>
        <w:shd w:val="clear" w:color="auto" w:fill="FFFFFF"/>
        <w:spacing w:line="270" w:lineRule="atLeast"/>
        <w:jc w:val="both"/>
        <w:rPr>
          <w:rFonts w:ascii="Tahoma" w:eastAsia="Times New Roman" w:hAnsi="Tahoma" w:cs="Tahoma"/>
          <w:color w:val="000000"/>
          <w:lang w:eastAsia="es-MX"/>
        </w:rPr>
      </w:pPr>
    </w:p>
    <w:p w:rsidR="003C316F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</w:pPr>
    </w:p>
    <w:p w:rsidR="00F949C2" w:rsidRPr="00CC3B7A" w:rsidRDefault="003C316F" w:rsidP="00F949C2">
      <w:pPr>
        <w:shd w:val="clear" w:color="auto" w:fill="FFFFFF"/>
        <w:spacing w:after="300" w:line="300" w:lineRule="atLeast"/>
        <w:jc w:val="both"/>
        <w:rPr>
          <w:rFonts w:ascii="Tahoma" w:eastAsia="Times New Roman" w:hAnsi="Tahoma" w:cs="Tahoma"/>
          <w:color w:val="365F91" w:themeColor="accent1" w:themeShade="BF"/>
          <w:u w:val="single"/>
          <w:lang w:eastAsia="es-MX"/>
        </w:rPr>
      </w:pPr>
      <w:r w:rsidRPr="00CC3B7A">
        <w:rPr>
          <w:rFonts w:ascii="Tahoma" w:eastAsia="Times New Roman" w:hAnsi="Tahoma" w:cs="Tahoma"/>
          <w:b/>
          <w:bCs/>
          <w:color w:val="365F91" w:themeColor="accent1" w:themeShade="BF"/>
          <w:u w:val="single"/>
          <w:lang w:eastAsia="es-MX"/>
        </w:rPr>
        <w:t>Amenazas Externas (Ejemplos)</w:t>
      </w:r>
    </w:p>
    <w:p w:rsidR="00F949C2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Problemas de seguridad, violencia o impedimentos para realizar las tareas de cada programa</w:t>
      </w:r>
    </w:p>
    <w:p w:rsidR="00F949C2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Condiciones políticas, legales o administrativas, temporales o permanentes, que entorpezcan la implementación de los programas o colocación de los productos.</w:t>
      </w:r>
    </w:p>
    <w:p w:rsidR="00F949C2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Contexto administrativo, de trámites, licencias y permisos obsoleto, tardado e ineficaz que limite la producción de vivienda</w:t>
      </w:r>
    </w:p>
    <w:p w:rsidR="00F949C2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Renuencia de las empresas y patrones para cumplir con sus compromisos fiscales con el Instituto</w:t>
      </w:r>
    </w:p>
    <w:p w:rsidR="00F949C2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Siniestros, condiciones climáticas o meteorológicas, o efectos de los mismos, que impidan, limiten, o afecten de forma importante el desarrollo de los programas.</w:t>
      </w:r>
    </w:p>
    <w:p w:rsidR="00F949C2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>
        <w:rPr>
          <w:rFonts w:ascii="Tahoma" w:eastAsia="Times New Roman" w:hAnsi="Tahoma" w:cs="Tahoma"/>
          <w:color w:val="000000"/>
          <w:lang w:eastAsia="es-MX"/>
        </w:rPr>
        <w:t>Problemas de acceso, comunicación, transportación o similares que entorpezcan el funcionamiento y la operación.</w:t>
      </w:r>
    </w:p>
    <w:p w:rsidR="00F949C2" w:rsidRPr="003B465A" w:rsidRDefault="00F949C2" w:rsidP="00F949C2">
      <w:pPr>
        <w:numPr>
          <w:ilvl w:val="0"/>
          <w:numId w:val="5"/>
        </w:numPr>
        <w:shd w:val="clear" w:color="auto" w:fill="FFFFFF"/>
        <w:spacing w:line="270" w:lineRule="atLeast"/>
        <w:ind w:left="525"/>
        <w:jc w:val="both"/>
        <w:rPr>
          <w:rFonts w:ascii="Tahoma" w:eastAsia="Times New Roman" w:hAnsi="Tahoma" w:cs="Tahoma"/>
          <w:color w:val="000000"/>
          <w:lang w:eastAsia="es-MX"/>
        </w:rPr>
      </w:pPr>
      <w:r w:rsidRPr="003B465A">
        <w:rPr>
          <w:rFonts w:ascii="Tahoma" w:eastAsia="Times New Roman" w:hAnsi="Tahoma" w:cs="Tahoma"/>
          <w:color w:val="000000"/>
          <w:lang w:eastAsia="es-MX"/>
        </w:rPr>
        <w:t>Otros.</w:t>
      </w: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3C316F" w:rsidRDefault="003C316F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3C316F" w:rsidRPr="003C316F" w:rsidRDefault="003C316F" w:rsidP="003C316F">
      <w:pPr>
        <w:shd w:val="clear" w:color="auto" w:fill="FFFFFF"/>
        <w:spacing w:line="306" w:lineRule="atLeast"/>
        <w:jc w:val="center"/>
        <w:textAlignment w:val="baseline"/>
        <w:rPr>
          <w:rFonts w:ascii="Tahoma" w:eastAsia="Times New Roman" w:hAnsi="Tahoma" w:cs="Tahoma"/>
          <w:b/>
          <w:color w:val="33424E"/>
          <w:lang w:eastAsia="es-MX"/>
        </w:rPr>
      </w:pPr>
      <w:r w:rsidRPr="003C316F">
        <w:rPr>
          <w:rFonts w:ascii="Tahoma" w:eastAsia="Times New Roman" w:hAnsi="Tahoma" w:cs="Tahoma"/>
          <w:b/>
          <w:color w:val="33424E"/>
          <w:lang w:eastAsia="es-MX"/>
        </w:rPr>
        <w:t>DESARROLLO DEL ANÁLISIS FODA</w:t>
      </w:r>
    </w:p>
    <w:p w:rsidR="003C316F" w:rsidRDefault="003C316F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>
        <w:rPr>
          <w:rFonts w:ascii="Tahoma" w:eastAsia="Times New Roman" w:hAnsi="Tahoma" w:cs="Tahoma"/>
          <w:color w:val="33424E"/>
          <w:lang w:eastAsia="es-MX"/>
        </w:rPr>
        <w:t>A continuación se sugiere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 el procedimiento para desarrollar el </w:t>
      </w: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análisis FODA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 y </w:t>
      </w:r>
      <w:r>
        <w:rPr>
          <w:rFonts w:ascii="Tahoma" w:eastAsia="Times New Roman" w:hAnsi="Tahoma" w:cs="Tahoma"/>
          <w:color w:val="33424E"/>
          <w:lang w:eastAsia="es-MX"/>
        </w:rPr>
        <w:t>las conexiones y vinculaciones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 con estrategias y acciones concretas:</w:t>
      </w: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Paso 1) Definir el objetivo que deseamos lograr</w:t>
      </w: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B465A">
        <w:rPr>
          <w:rFonts w:ascii="Tahoma" w:eastAsia="Times New Roman" w:hAnsi="Tahoma" w:cs="Tahoma"/>
          <w:color w:val="33424E"/>
          <w:lang w:eastAsia="es-MX"/>
        </w:rPr>
        <w:t xml:space="preserve">Es muy importante definir el </w:t>
      </w:r>
      <w:r>
        <w:rPr>
          <w:rFonts w:ascii="Tahoma" w:eastAsia="Times New Roman" w:hAnsi="Tahoma" w:cs="Tahoma"/>
          <w:color w:val="33424E"/>
          <w:lang w:eastAsia="es-MX"/>
        </w:rPr>
        <w:t xml:space="preserve">o los objetivos y metas </w:t>
      </w:r>
      <w:r w:rsidRPr="003B465A">
        <w:rPr>
          <w:rFonts w:ascii="Tahoma" w:eastAsia="Times New Roman" w:hAnsi="Tahoma" w:cs="Tahoma"/>
          <w:color w:val="33424E"/>
          <w:lang w:eastAsia="es-MX"/>
        </w:rPr>
        <w:t>que nos interesa desarrollar</w:t>
      </w:r>
      <w:r>
        <w:rPr>
          <w:rFonts w:ascii="Tahoma" w:eastAsia="Times New Roman" w:hAnsi="Tahoma" w:cs="Tahoma"/>
          <w:color w:val="33424E"/>
          <w:lang w:eastAsia="es-MX"/>
        </w:rPr>
        <w:t xml:space="preserve"> y conseguir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. Si </w:t>
      </w:r>
      <w:r>
        <w:rPr>
          <w:rFonts w:ascii="Tahoma" w:eastAsia="Times New Roman" w:hAnsi="Tahoma" w:cs="Tahoma"/>
          <w:color w:val="33424E"/>
          <w:lang w:eastAsia="es-MX"/>
        </w:rPr>
        <w:t>estos objetivos están claros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, el análisis FODA puede ser usado para ayudar en </w:t>
      </w:r>
      <w:r>
        <w:rPr>
          <w:rFonts w:ascii="Tahoma" w:eastAsia="Times New Roman" w:hAnsi="Tahoma" w:cs="Tahoma"/>
          <w:color w:val="33424E"/>
          <w:lang w:eastAsia="es-MX"/>
        </w:rPr>
        <w:t xml:space="preserve">su consecución </w:t>
      </w:r>
      <w:r w:rsidRPr="003B465A">
        <w:rPr>
          <w:rFonts w:ascii="Tahoma" w:eastAsia="Times New Roman" w:hAnsi="Tahoma" w:cs="Tahoma"/>
          <w:color w:val="33424E"/>
          <w:lang w:eastAsia="es-MX"/>
        </w:rPr>
        <w:t>incorporándose en un modelo de planeación estratégica</w:t>
      </w:r>
      <w:r>
        <w:rPr>
          <w:rFonts w:ascii="Tahoma" w:eastAsia="Times New Roman" w:hAnsi="Tahoma" w:cs="Tahoma"/>
          <w:color w:val="33424E"/>
          <w:lang w:eastAsia="es-MX"/>
        </w:rPr>
        <w:t>, o bien, puede servir para los ejercicios de evaluación de la capacidad operativa y los resultados alcanzados por la dependencia</w:t>
      </w:r>
      <w:r w:rsidRPr="003B465A">
        <w:rPr>
          <w:rFonts w:ascii="Tahoma" w:eastAsia="Times New Roman" w:hAnsi="Tahoma" w:cs="Tahoma"/>
          <w:color w:val="33424E"/>
          <w:lang w:eastAsia="es-MX"/>
        </w:rPr>
        <w:t>.</w:t>
      </w:r>
      <w:r>
        <w:rPr>
          <w:rFonts w:ascii="Tahoma" w:eastAsia="Times New Roman" w:hAnsi="Tahoma" w:cs="Tahoma"/>
          <w:color w:val="33424E"/>
          <w:lang w:eastAsia="es-MX"/>
        </w:rPr>
        <w:t xml:space="preserve"> </w:t>
      </w:r>
    </w:p>
    <w:p w:rsidR="00F949C2" w:rsidRPr="003B465A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>
        <w:rPr>
          <w:rFonts w:ascii="Tahoma" w:eastAsia="Times New Roman" w:hAnsi="Tahoma" w:cs="Tahoma"/>
          <w:color w:val="33424E"/>
          <w:lang w:eastAsia="es-MX"/>
        </w:rPr>
        <w:t>En el caso del Instituto, deben determinarse cuales son los resultados y objetivos que se pretenden alcanzar para cada programa (crédito, recaudación fiscal, cobranza, servicios).</w:t>
      </w: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Paso 2) Desarrollo del Análisis FODA</w:t>
      </w: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a) Recopilación de información de fortalezas y debilidades</w:t>
      </w: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Pr="003B465A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lang w:eastAsia="es-MX"/>
        </w:rPr>
      </w:pPr>
      <w:r w:rsidRPr="003B465A">
        <w:rPr>
          <w:rFonts w:ascii="Tahoma" w:eastAsia="Times New Roman" w:hAnsi="Tahoma" w:cs="Tahoma"/>
          <w:lang w:eastAsia="es-MX"/>
        </w:rPr>
        <w:t xml:space="preserve">I.    </w:t>
      </w:r>
      <w:r>
        <w:rPr>
          <w:rFonts w:ascii="Tahoma" w:eastAsia="Times New Roman" w:hAnsi="Tahoma" w:cs="Tahoma"/>
          <w:lang w:eastAsia="es-MX"/>
        </w:rPr>
        <w:t>Elaborar</w:t>
      </w:r>
      <w:r w:rsidRPr="003B465A">
        <w:rPr>
          <w:rFonts w:ascii="Tahoma" w:eastAsia="Times New Roman" w:hAnsi="Tahoma" w:cs="Tahoma"/>
          <w:lang w:eastAsia="es-MX"/>
        </w:rPr>
        <w:t xml:space="preserve"> una lista de todas las </w:t>
      </w:r>
      <w:r>
        <w:rPr>
          <w:rFonts w:ascii="Tahoma" w:eastAsia="Times New Roman" w:hAnsi="Tahoma" w:cs="Tahoma"/>
          <w:lang w:eastAsia="es-MX"/>
        </w:rPr>
        <w:t xml:space="preserve">ventajas y </w:t>
      </w:r>
      <w:r w:rsidRPr="003B465A">
        <w:rPr>
          <w:rFonts w:ascii="Tahoma" w:eastAsia="Times New Roman" w:hAnsi="Tahoma" w:cs="Tahoma"/>
          <w:lang w:eastAsia="es-MX"/>
        </w:rPr>
        <w:t xml:space="preserve">fortalezas que existen actualmente </w:t>
      </w:r>
      <w:r>
        <w:rPr>
          <w:rFonts w:ascii="Tahoma" w:eastAsia="Times New Roman" w:hAnsi="Tahoma" w:cs="Tahoma"/>
          <w:lang w:eastAsia="es-MX"/>
        </w:rPr>
        <w:t xml:space="preserve">en el Instituto </w:t>
      </w:r>
      <w:r w:rsidRPr="003B465A">
        <w:rPr>
          <w:rFonts w:ascii="Tahoma" w:eastAsia="Times New Roman" w:hAnsi="Tahoma" w:cs="Tahoma"/>
          <w:lang w:eastAsia="es-MX"/>
        </w:rPr>
        <w:t>(no en el futuro).</w:t>
      </w:r>
    </w:p>
    <w:p w:rsidR="00F949C2" w:rsidRPr="003B465A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color w:val="ADADAD"/>
          <w:lang w:eastAsia="es-MX"/>
        </w:rPr>
      </w:pPr>
      <w:r w:rsidRPr="003B465A">
        <w:rPr>
          <w:rFonts w:ascii="Tahoma" w:eastAsia="Times New Roman" w:hAnsi="Tahoma" w:cs="Tahoma"/>
          <w:lang w:eastAsia="es-MX"/>
        </w:rPr>
        <w:t>II.  Posteriormente</w:t>
      </w:r>
      <w:r>
        <w:rPr>
          <w:rFonts w:ascii="Tahoma" w:eastAsia="Times New Roman" w:hAnsi="Tahoma" w:cs="Tahoma"/>
          <w:lang w:eastAsia="es-MX"/>
        </w:rPr>
        <w:t>,</w:t>
      </w:r>
      <w:r w:rsidRPr="003B465A">
        <w:rPr>
          <w:rFonts w:ascii="Tahoma" w:eastAsia="Times New Roman" w:hAnsi="Tahoma" w:cs="Tahoma"/>
          <w:lang w:eastAsia="es-MX"/>
        </w:rPr>
        <w:t xml:space="preserve"> genera</w:t>
      </w:r>
      <w:r>
        <w:rPr>
          <w:rFonts w:ascii="Tahoma" w:eastAsia="Times New Roman" w:hAnsi="Tahoma" w:cs="Tahoma"/>
          <w:lang w:eastAsia="es-MX"/>
        </w:rPr>
        <w:t>r</w:t>
      </w:r>
      <w:r w:rsidRPr="003B465A">
        <w:rPr>
          <w:rFonts w:ascii="Tahoma" w:eastAsia="Times New Roman" w:hAnsi="Tahoma" w:cs="Tahoma"/>
          <w:lang w:eastAsia="es-MX"/>
        </w:rPr>
        <w:t xml:space="preserve"> otra lista con todas las debilidades que existan actualmente (no en el futuro</w:t>
      </w:r>
      <w:r w:rsidRPr="003B465A">
        <w:rPr>
          <w:rFonts w:ascii="Tahoma" w:eastAsia="Times New Roman" w:hAnsi="Tahoma" w:cs="Tahoma"/>
          <w:color w:val="ADADAD"/>
          <w:lang w:eastAsia="es-MX"/>
        </w:rPr>
        <w:t>).</w:t>
      </w:r>
    </w:p>
    <w:p w:rsidR="00F949C2" w:rsidRPr="003B465A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>
        <w:rPr>
          <w:rFonts w:ascii="Tahoma" w:eastAsia="Times New Roman" w:hAnsi="Tahoma" w:cs="Tahoma"/>
          <w:color w:val="33424E"/>
          <w:lang w:eastAsia="es-MX"/>
        </w:rPr>
        <w:t>Se recomienda que e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sta información </w:t>
      </w:r>
      <w:r>
        <w:rPr>
          <w:rFonts w:ascii="Tahoma" w:eastAsia="Times New Roman" w:hAnsi="Tahoma" w:cs="Tahoma"/>
          <w:color w:val="33424E"/>
          <w:lang w:eastAsia="es-MX"/>
        </w:rPr>
        <w:t>sea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 generada </w:t>
      </w:r>
      <w:r>
        <w:rPr>
          <w:rFonts w:ascii="Tahoma" w:eastAsia="Times New Roman" w:hAnsi="Tahoma" w:cs="Tahoma"/>
          <w:color w:val="33424E"/>
          <w:lang w:eastAsia="es-MX"/>
        </w:rPr>
        <w:t xml:space="preserve">o apoyada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por un grupo de personas </w:t>
      </w:r>
      <w:r>
        <w:rPr>
          <w:rFonts w:ascii="Tahoma" w:eastAsia="Times New Roman" w:hAnsi="Tahoma" w:cs="Tahoma"/>
          <w:color w:val="33424E"/>
          <w:lang w:eastAsia="es-MX"/>
        </w:rPr>
        <w:t xml:space="preserve">o equipo asociado o participante, con conocimientos claros de cada tema,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que puedan aportar </w:t>
      </w:r>
      <w:r>
        <w:rPr>
          <w:rFonts w:ascii="Tahoma" w:eastAsia="Times New Roman" w:hAnsi="Tahoma" w:cs="Tahoma"/>
          <w:color w:val="33424E"/>
          <w:lang w:eastAsia="es-MX"/>
        </w:rPr>
        <w:t>información, datos e ideas complementaria</w:t>
      </w:r>
      <w:r w:rsidRPr="003B465A">
        <w:rPr>
          <w:rFonts w:ascii="Tahoma" w:eastAsia="Times New Roman" w:hAnsi="Tahoma" w:cs="Tahoma"/>
          <w:color w:val="33424E"/>
          <w:lang w:eastAsia="es-MX"/>
        </w:rPr>
        <w:t>s en este ejercicio.</w:t>
      </w: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b) Recopilación de información de oportunidades y amenazas</w:t>
      </w: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Pr="003B465A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lang w:eastAsia="es-MX"/>
        </w:rPr>
      </w:pPr>
      <w:r>
        <w:rPr>
          <w:rFonts w:ascii="Tahoma" w:eastAsia="Times New Roman" w:hAnsi="Tahoma" w:cs="Tahoma"/>
          <w:lang w:eastAsia="es-MX"/>
        </w:rPr>
        <w:t>I.    Identificar y elaborar</w:t>
      </w:r>
      <w:r w:rsidRPr="003B465A">
        <w:rPr>
          <w:rFonts w:ascii="Tahoma" w:eastAsia="Times New Roman" w:hAnsi="Tahoma" w:cs="Tahoma"/>
          <w:lang w:eastAsia="es-MX"/>
        </w:rPr>
        <w:t xml:space="preserve"> una lista todas las oportunidades reales que existen actualmente y en el futuro.</w:t>
      </w:r>
    </w:p>
    <w:p w:rsidR="00F949C2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lang w:eastAsia="es-MX"/>
        </w:rPr>
      </w:pPr>
      <w:r w:rsidRPr="003B465A">
        <w:rPr>
          <w:rFonts w:ascii="Tahoma" w:eastAsia="Times New Roman" w:hAnsi="Tahoma" w:cs="Tahoma"/>
          <w:lang w:eastAsia="es-MX"/>
        </w:rPr>
        <w:t>II.  Posteriormente</w:t>
      </w:r>
      <w:r>
        <w:rPr>
          <w:rFonts w:ascii="Tahoma" w:eastAsia="Times New Roman" w:hAnsi="Tahoma" w:cs="Tahoma"/>
          <w:lang w:eastAsia="es-MX"/>
        </w:rPr>
        <w:t>, generar</w:t>
      </w:r>
      <w:r w:rsidRPr="003B465A">
        <w:rPr>
          <w:rFonts w:ascii="Tahoma" w:eastAsia="Times New Roman" w:hAnsi="Tahoma" w:cs="Tahoma"/>
          <w:lang w:eastAsia="es-MX"/>
        </w:rPr>
        <w:t xml:space="preserve"> otra lista con todas las amenazas que existan actualmente y </w:t>
      </w:r>
      <w:r>
        <w:rPr>
          <w:rFonts w:ascii="Tahoma" w:eastAsia="Times New Roman" w:hAnsi="Tahoma" w:cs="Tahoma"/>
          <w:lang w:eastAsia="es-MX"/>
        </w:rPr>
        <w:t xml:space="preserve">que se adviertan </w:t>
      </w:r>
      <w:r w:rsidRPr="003B465A">
        <w:rPr>
          <w:rFonts w:ascii="Tahoma" w:eastAsia="Times New Roman" w:hAnsi="Tahoma" w:cs="Tahoma"/>
          <w:lang w:eastAsia="es-MX"/>
        </w:rPr>
        <w:t>en el futuro.</w:t>
      </w:r>
    </w:p>
    <w:p w:rsidR="00F949C2" w:rsidRPr="003B465A" w:rsidRDefault="00F949C2" w:rsidP="00F949C2">
      <w:pPr>
        <w:spacing w:line="306" w:lineRule="atLeast"/>
        <w:jc w:val="both"/>
        <w:textAlignment w:val="baseline"/>
        <w:rPr>
          <w:rFonts w:ascii="Tahoma" w:eastAsia="Times New Roman" w:hAnsi="Tahoma" w:cs="Tahoma"/>
          <w:lang w:eastAsia="es-MX"/>
        </w:rPr>
      </w:pPr>
    </w:p>
    <w:p w:rsidR="00F949C2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>
        <w:rPr>
          <w:rFonts w:ascii="Tahoma" w:eastAsia="Times New Roman" w:hAnsi="Tahoma" w:cs="Tahoma"/>
          <w:color w:val="33424E"/>
          <w:lang w:eastAsia="es-MX"/>
        </w:rPr>
        <w:t xml:space="preserve">Se recomienda hacer un análisis de cuales han sido, son y pueden ser los factores, situaciones, eventos, condiciones y acciones diversas que han favorecido o favorecerán el desarrollo de las actividades del Instituto y el logro de los objetivos, así como aquellos que afectan o afectarán en un futuro próximo que las metas se logren. Este es un apartado de importancia fundamental para avanzar en un procedimiento más acertado y efectivo de evaluación de logros y resultados para cada Delegación. </w:t>
      </w:r>
    </w:p>
    <w:p w:rsidR="00F949C2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B465A">
        <w:rPr>
          <w:rFonts w:ascii="Tahoma" w:eastAsia="Times New Roman" w:hAnsi="Tahoma" w:cs="Tahoma"/>
          <w:color w:val="33424E"/>
          <w:lang w:eastAsia="es-MX"/>
        </w:rPr>
        <w:t>Como en el caso de las fortalezas y debilidades, esta información puede ser generada por un grupo de personas que puedan aportar conocimientos complementarios en este ejercicio.</w:t>
      </w:r>
    </w:p>
    <w:p w:rsidR="00276277" w:rsidRDefault="00276277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276277" w:rsidRPr="003B465A" w:rsidRDefault="00276277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</w:pPr>
      <w:r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>c) Revisar y afinar</w:t>
      </w:r>
      <w:r w:rsidRPr="003B465A">
        <w:rPr>
          <w:rFonts w:ascii="Tahoma" w:eastAsia="Times New Roman" w:hAnsi="Tahoma" w:cs="Tahoma"/>
          <w:b/>
          <w:bCs/>
          <w:color w:val="33424E"/>
          <w:bdr w:val="none" w:sz="0" w:space="0" w:color="auto" w:frame="1"/>
          <w:lang w:eastAsia="es-MX"/>
        </w:rPr>
        <w:t xml:space="preserve"> las 4 listas desarrolladas</w:t>
      </w:r>
    </w:p>
    <w:p w:rsidR="00F949C2" w:rsidRPr="003B465A" w:rsidRDefault="00F949C2" w:rsidP="00F949C2">
      <w:pPr>
        <w:shd w:val="clear" w:color="auto" w:fill="FFFFFF"/>
        <w:spacing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</w:p>
    <w:p w:rsidR="00F949C2" w:rsidRPr="003B465A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 w:rsidRPr="003B465A">
        <w:rPr>
          <w:rFonts w:ascii="Tahoma" w:eastAsia="Times New Roman" w:hAnsi="Tahoma" w:cs="Tahoma"/>
          <w:color w:val="33424E"/>
          <w:lang w:eastAsia="es-MX"/>
        </w:rPr>
        <w:t>Es importante asegurarse de que cada una de las listas contenga elementos reales</w:t>
      </w:r>
      <w:r>
        <w:rPr>
          <w:rFonts w:ascii="Tahoma" w:eastAsia="Times New Roman" w:hAnsi="Tahoma" w:cs="Tahoma"/>
          <w:color w:val="33424E"/>
          <w:lang w:eastAsia="es-MX"/>
        </w:rPr>
        <w:t xml:space="preserve">, sustantivos y de relevancia, 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que estén claros y bien definidos. </w:t>
      </w:r>
      <w:r>
        <w:rPr>
          <w:rFonts w:ascii="Tahoma" w:eastAsia="Times New Roman" w:hAnsi="Tahoma" w:cs="Tahoma"/>
          <w:color w:val="33424E"/>
          <w:lang w:eastAsia="es-MX"/>
        </w:rPr>
        <w:t xml:space="preserve">Se deben evitar situaciones y casos eventuales o insustanciales, problemas no relevantes, gestiones en proceso de solución. </w:t>
      </w:r>
      <w:r w:rsidRPr="003B465A">
        <w:rPr>
          <w:rFonts w:ascii="Tahoma" w:eastAsia="Times New Roman" w:hAnsi="Tahoma" w:cs="Tahoma"/>
          <w:color w:val="33424E"/>
          <w:lang w:eastAsia="es-MX"/>
        </w:rPr>
        <w:t>Evita ser subjetivo y asegúrate de que cualquier persona puede entender cada elemento con tan solo leerlo.</w:t>
      </w:r>
    </w:p>
    <w:p w:rsidR="00F949C2" w:rsidRPr="003B465A" w:rsidRDefault="00F949C2" w:rsidP="00F949C2">
      <w:pPr>
        <w:shd w:val="clear" w:color="auto" w:fill="FFFFFF"/>
        <w:spacing w:after="300" w:line="306" w:lineRule="atLeast"/>
        <w:jc w:val="both"/>
        <w:textAlignment w:val="baseline"/>
        <w:rPr>
          <w:rFonts w:ascii="Tahoma" w:eastAsia="Times New Roman" w:hAnsi="Tahoma" w:cs="Tahoma"/>
          <w:color w:val="33424E"/>
          <w:lang w:eastAsia="es-MX"/>
        </w:rPr>
      </w:pPr>
      <w:r>
        <w:rPr>
          <w:rFonts w:ascii="Tahoma" w:eastAsia="Times New Roman" w:hAnsi="Tahoma" w:cs="Tahoma"/>
          <w:color w:val="33424E"/>
          <w:lang w:eastAsia="es-MX"/>
        </w:rPr>
        <w:t>U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na vez que las 4 listas estén terminadas, de ser posible </w:t>
      </w:r>
      <w:r>
        <w:rPr>
          <w:rFonts w:ascii="Tahoma" w:eastAsia="Times New Roman" w:hAnsi="Tahoma" w:cs="Tahoma"/>
          <w:color w:val="33424E"/>
          <w:lang w:eastAsia="es-MX"/>
        </w:rPr>
        <w:t>deben ser revisadas, valoradas y</w:t>
      </w:r>
      <w:r w:rsidRPr="003B465A">
        <w:rPr>
          <w:rFonts w:ascii="Tahoma" w:eastAsia="Times New Roman" w:hAnsi="Tahoma" w:cs="Tahoma"/>
          <w:color w:val="33424E"/>
          <w:lang w:eastAsia="es-MX"/>
        </w:rPr>
        <w:t xml:space="preserve"> validadas por todo el equipo que participó en su elaboración para compartir ideas y realizar los ajustes finales.</w:t>
      </w:r>
    </w:p>
    <w:p w:rsidR="00977143" w:rsidRDefault="00977143"/>
    <w:sectPr w:rsidR="00977143" w:rsidSect="005E6F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43" w:right="1608" w:bottom="1417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BF5" w:rsidRDefault="00766BF5" w:rsidP="00193B58">
      <w:r>
        <w:separator/>
      </w:r>
    </w:p>
  </w:endnote>
  <w:endnote w:type="continuationSeparator" w:id="0">
    <w:p w:rsidR="00766BF5" w:rsidRDefault="00766BF5" w:rsidP="00193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3AA" w:rsidRDefault="000533A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3AA" w:rsidRDefault="000533A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3AA" w:rsidRDefault="000533A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BF5" w:rsidRDefault="00766BF5" w:rsidP="00193B58">
      <w:r>
        <w:separator/>
      </w:r>
    </w:p>
  </w:footnote>
  <w:footnote w:type="continuationSeparator" w:id="0">
    <w:p w:rsidR="00766BF5" w:rsidRDefault="00766BF5" w:rsidP="00193B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3AA" w:rsidRDefault="000533A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3AA" w:rsidRDefault="000533A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8D2A610" wp14:editId="5E5368E4">
          <wp:simplePos x="0" y="0"/>
          <wp:positionH relativeFrom="column">
            <wp:posOffset>-1104265</wp:posOffset>
          </wp:positionH>
          <wp:positionV relativeFrom="paragraph">
            <wp:posOffset>-464185</wp:posOffset>
          </wp:positionV>
          <wp:extent cx="7795952" cy="10088879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s Membretadas 2017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5952" cy="100888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3AA" w:rsidRDefault="000533A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E11514"/>
    <w:multiLevelType w:val="multilevel"/>
    <w:tmpl w:val="994462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847E69"/>
    <w:multiLevelType w:val="multilevel"/>
    <w:tmpl w:val="90E65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C67424E"/>
    <w:multiLevelType w:val="hybridMultilevel"/>
    <w:tmpl w:val="8BACC5AA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01539D"/>
    <w:multiLevelType w:val="multilevel"/>
    <w:tmpl w:val="CE02A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6224062"/>
    <w:multiLevelType w:val="multilevel"/>
    <w:tmpl w:val="7B421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9A91C92"/>
    <w:multiLevelType w:val="multilevel"/>
    <w:tmpl w:val="6D6A0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B58"/>
    <w:rsid w:val="000533AA"/>
    <w:rsid w:val="000A265A"/>
    <w:rsid w:val="00193B58"/>
    <w:rsid w:val="00276277"/>
    <w:rsid w:val="00383343"/>
    <w:rsid w:val="003C316F"/>
    <w:rsid w:val="00502AB0"/>
    <w:rsid w:val="005E6F30"/>
    <w:rsid w:val="00675AEC"/>
    <w:rsid w:val="00681630"/>
    <w:rsid w:val="00766BF5"/>
    <w:rsid w:val="00977143"/>
    <w:rsid w:val="00AD0AC8"/>
    <w:rsid w:val="00EC69B0"/>
    <w:rsid w:val="00F77194"/>
    <w:rsid w:val="00F949C2"/>
    <w:rsid w:val="00FB0B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9BFFB07"/>
  <w15:docId w15:val="{C235BB6B-1F71-468D-B45B-26CD7D47E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rnesto">
    <w:name w:val="Ernesto"/>
    <w:basedOn w:val="Prrafodelista"/>
    <w:next w:val="Lista"/>
    <w:qFormat/>
    <w:rsid w:val="00FB0B5C"/>
    <w:rPr>
      <w:rFonts w:ascii="Arial" w:hAnsi="Arial"/>
    </w:rPr>
  </w:style>
  <w:style w:type="paragraph" w:styleId="Prrafodelista">
    <w:name w:val="List Paragraph"/>
    <w:basedOn w:val="Normal"/>
    <w:uiPriority w:val="34"/>
    <w:qFormat/>
    <w:rsid w:val="00FB0B5C"/>
    <w:pPr>
      <w:ind w:left="720"/>
      <w:contextualSpacing/>
    </w:pPr>
  </w:style>
  <w:style w:type="paragraph" w:styleId="Lista">
    <w:name w:val="List"/>
    <w:basedOn w:val="Normal"/>
    <w:uiPriority w:val="99"/>
    <w:semiHidden/>
    <w:unhideWhenUsed/>
    <w:rsid w:val="00FB0B5C"/>
    <w:pPr>
      <w:ind w:left="283" w:hanging="283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93B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93B58"/>
  </w:style>
  <w:style w:type="paragraph" w:styleId="Piedepgina">
    <w:name w:val="footer"/>
    <w:basedOn w:val="Normal"/>
    <w:link w:val="PiedepginaCar"/>
    <w:uiPriority w:val="99"/>
    <w:unhideWhenUsed/>
    <w:rsid w:val="00193B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93B58"/>
  </w:style>
  <w:style w:type="paragraph" w:styleId="Textodeglobo">
    <w:name w:val="Balloon Text"/>
    <w:basedOn w:val="Normal"/>
    <w:link w:val="TextodegloboCar"/>
    <w:uiPriority w:val="99"/>
    <w:semiHidden/>
    <w:unhideWhenUsed/>
    <w:rsid w:val="00193B58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B5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1078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Infonvit infonavit</dc:creator>
  <cp:lastModifiedBy>T Blue</cp:lastModifiedBy>
  <cp:revision>1</cp:revision>
  <dcterms:created xsi:type="dcterms:W3CDTF">2018-08-24T21:29:00Z</dcterms:created>
  <dcterms:modified xsi:type="dcterms:W3CDTF">2018-08-24T21:29:00Z</dcterms:modified>
</cp:coreProperties>
</file>